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9"/>
        <w:pBdr/>
        <w:spacing w:after="0" w:afterAutospacing="0" w:line="120" w:lineRule="auto"/>
        <w:ind/>
        <w:rPr>
          <w:rFonts w:ascii="Times New Roman" w:hAnsi="Times New Roman"/>
          <w:sz w:val="16"/>
          <w:szCs w:val="16"/>
          <w:lang w:val="en-GB"/>
        </w:rPr>
      </w:pPr>
      <w:r>
        <w:rPr>
          <w:rFonts w:ascii="Times New Roman" w:hAnsi="Times New Roman"/>
          <w:bCs/>
          <w:sz w:val="16"/>
          <w:szCs w:val="16"/>
          <w:highlight w:val="none"/>
          <w:lang w:val="en-GB"/>
        </w:rPr>
      </w:r>
      <w:r>
        <w:rPr>
          <w:rFonts w:ascii="Times New Roman" w:hAnsi="Times New Roman"/>
          <w:bCs/>
          <w:sz w:val="16"/>
          <w:szCs w:val="16"/>
          <w:highlight w:val="none"/>
          <w:lang w:val="en-GB"/>
        </w:rPr>
      </w:r>
    </w:p>
    <w:p>
      <w:pPr>
        <w:pStyle w:val="739"/>
        <w:pBdr/>
        <w:spacing w:after="0" w:afterAutospacing="0" w:line="120" w:lineRule="auto"/>
        <w:ind/>
        <w:rPr>
          <w:rFonts w:ascii="Times New Roman" w:hAnsi="Times New Roman"/>
          <w:sz w:val="16"/>
          <w:szCs w:val="16"/>
          <w:highlight w:val="none"/>
          <w:lang w:val="en-GB"/>
        </w:rPr>
      </w:pPr>
      <w:r>
        <w:rPr>
          <w:rFonts w:ascii="Times New Roman" w:hAnsi="Times New Roman"/>
          <w:bCs/>
          <w:sz w:val="16"/>
          <w:szCs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372" distL="114300" distR="119507" simplePos="0" relativeHeight="524288" behindDoc="1" locked="0" layoutInCell="1" allowOverlap="1">
                <wp:simplePos x="0" y="0"/>
                <wp:positionH relativeFrom="margin">
                  <wp:posOffset>64135</wp:posOffset>
                </wp:positionH>
                <wp:positionV relativeFrom="margin">
                  <wp:posOffset>-250095</wp:posOffset>
                </wp:positionV>
                <wp:extent cx="634070" cy="286290"/>
                <wp:effectExtent l="0" t="0" r="0" b="0"/>
                <wp:wrapTight wrapText="bothSides">
                  <wp:wrapPolygon edited="1">
                    <wp:start x="5733" y="0"/>
                    <wp:lineTo x="-475" y="3046"/>
                    <wp:lineTo x="-475" y="12185"/>
                    <wp:lineTo x="475" y="17273"/>
                    <wp:lineTo x="4307" y="20319"/>
                    <wp:lineTo x="5257" y="20319"/>
                    <wp:lineTo x="15788" y="20319"/>
                    <wp:lineTo x="16738" y="20319"/>
                    <wp:lineTo x="20571" y="17273"/>
                    <wp:lineTo x="20571" y="16235"/>
                    <wp:lineTo x="21521" y="12185"/>
                    <wp:lineTo x="21521" y="3046"/>
                    <wp:lineTo x="15312" y="0"/>
                    <wp:lineTo x="5733" y="0"/>
                  </wp:wrapPolygon>
                </wp:wrapTight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634069" cy="28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524288;o:allowoverlap:true;o:allowincell:true;mso-position-horizontal-relative:margin;margin-left:5.05pt;mso-position-horizontal:absolute;mso-position-vertical-relative:margin;margin-top:-19.69pt;mso-position-vertical:absolute;width:49.93pt;height:22.54pt;mso-wrap-distance-left:9.00pt;mso-wrap-distance-top:0.00pt;mso-wrap-distance-right:9.41pt;mso-wrap-distance-bottom:3.34pt;z-index:1;" wrapcoords="26542 0 -2198 14102 -2198 56412 2199 79968 19940 94069 24338 94069 73093 94069 77491 94069 95236 79968 95236 75162 99634 56412 99634 14102 70889 0 26542 0" stroked="f">
                <w10:wrap type="tight"/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bCs/>
          <w:sz w:val="16"/>
          <w:szCs w:val="16"/>
          <w:lang w:val="en-GB"/>
        </w:rPr>
        <w:t xml:space="preserve">Grădinița cu progr</w:t>
      </w:r>
      <w:r>
        <w:rPr>
          <w:rFonts w:ascii="Times New Roman" w:hAnsi="Times New Roman"/>
          <w:bCs/>
          <w:sz w:val="16"/>
          <w:szCs w:val="16"/>
          <w:lang w:val="en-GB"/>
        </w:rPr>
        <w:t xml:space="preserve">am prelungit ,,Căsuța Fermecată</w:t>
      </w:r>
      <w:r>
        <w:rPr>
          <w:rFonts w:ascii="Times New Roman" w:hAnsi="Times New Roman"/>
          <w:bCs/>
          <w:sz w:val="16"/>
          <w:szCs w:val="16"/>
          <w:lang w:val="en-GB"/>
        </w:rPr>
      </w:r>
      <w:r>
        <w:rPr>
          <w:rFonts w:ascii="Times New Roman" w:hAnsi="Times New Roman"/>
          <w:bCs/>
          <w:sz w:val="16"/>
          <w:szCs w:val="16"/>
          <w:lang w:val="en-GB"/>
        </w:rPr>
      </w:r>
    </w:p>
    <w:p>
      <w:pPr>
        <w:pStyle w:val="739"/>
        <w:pBdr/>
        <w:spacing w:after="0" w:afterAutospacing="0" w:line="120" w:lineRule="auto"/>
        <w:ind/>
        <w:rPr>
          <w:rFonts w:ascii="Times New Roman" w:hAnsi="Times New Roman"/>
          <w:bCs/>
          <w:sz w:val="16"/>
          <w:szCs w:val="16"/>
          <w:lang w:val="en-GB"/>
        </w:rPr>
      </w:pPr>
      <w:r>
        <w:rPr>
          <w:rFonts w:ascii="Times New Roman" w:hAnsi="Times New Roman"/>
          <w:bCs/>
          <w:sz w:val="16"/>
          <w:szCs w:val="16"/>
          <w:lang w:val="en-GB"/>
        </w:rPr>
        <w:t xml:space="preserve">Str. Parcului, nr. 16</w:t>
      </w:r>
      <w:r>
        <w:rPr>
          <w:rFonts w:ascii="Times New Roman" w:hAnsi="Times New Roman"/>
          <w:bCs/>
          <w:sz w:val="16"/>
          <w:szCs w:val="16"/>
          <w:lang w:val="en-GB"/>
        </w:rPr>
      </w:r>
    </w:p>
    <w:p>
      <w:pPr>
        <w:pStyle w:val="739"/>
        <w:pBdr/>
        <w:spacing w:after="0" w:afterAutospacing="0" w:line="120" w:lineRule="auto"/>
        <w:ind/>
        <w:rPr>
          <w:rFonts w:ascii="Times New Roman" w:hAnsi="Times New Roman"/>
          <w:bCs/>
          <w:sz w:val="16"/>
          <w:szCs w:val="16"/>
          <w:lang w:val="en-GB"/>
        </w:rPr>
      </w:pPr>
      <w:r>
        <w:rPr>
          <w:rFonts w:ascii="Times New Roman" w:hAnsi="Times New Roman"/>
          <w:bCs/>
          <w:sz w:val="16"/>
          <w:szCs w:val="16"/>
          <w:lang w:val="en-GB"/>
        </w:rPr>
        <w:t xml:space="preserve">Loc. Gherla, jud. Cluj</w:t>
      </w:r>
      <w:r>
        <w:rPr>
          <w:rFonts w:ascii="Times New Roman" w:hAnsi="Times New Roman"/>
          <w:bCs/>
          <w:sz w:val="16"/>
          <w:szCs w:val="16"/>
          <w:lang w:val="en-GB"/>
        </w:rPr>
      </w:r>
    </w:p>
    <w:p>
      <w:pPr>
        <w:pStyle w:val="739"/>
        <w:pBdr/>
        <w:spacing w:after="0" w:afterAutospacing="0" w:line="120" w:lineRule="auto"/>
        <w:ind/>
        <w:rPr>
          <w:rFonts w:ascii="Times New Roman" w:hAnsi="Times New Roman"/>
          <w:bCs/>
          <w:sz w:val="16"/>
          <w:szCs w:val="16"/>
          <w:lang w:val="en-GB"/>
        </w:rPr>
      </w:pPr>
      <w:r>
        <w:rPr>
          <w:rFonts w:ascii="Times New Roman" w:hAnsi="Times New Roman"/>
          <w:bCs/>
          <w:sz w:val="16"/>
          <w:szCs w:val="16"/>
          <w:lang w:val="en-GB"/>
        </w:rPr>
        <w:t xml:space="preserve">Tel./fax: 0264243861, 0264242499</w:t>
      </w:r>
      <w:r>
        <w:rPr>
          <w:rFonts w:ascii="Times New Roman" w:hAnsi="Times New Roman"/>
          <w:bCs/>
          <w:sz w:val="16"/>
          <w:szCs w:val="16"/>
          <w:lang w:val="en-GB"/>
        </w:rPr>
        <w:t xml:space="preserve">         </w:t>
      </w:r>
      <w:r>
        <w:rPr>
          <w:rFonts w:ascii="Times New Roman" w:hAnsi="Times New Roman"/>
          <w:bCs/>
          <w:sz w:val="16"/>
          <w:szCs w:val="16"/>
          <w:lang w:val="en-GB"/>
        </w:rPr>
        <w:t xml:space="preserve">E-mail: </w:t>
      </w:r>
      <w:r>
        <w:fldChar w:fldCharType="begin"/>
      </w:r>
      <w:r>
        <w:instrText xml:space="preserve">HYPERLINK "mailto:gr.casutafermecata@yahoo.com"</w:instrText>
      </w:r>
      <w:r>
        <w:fldChar w:fldCharType="separate"/>
      </w:r>
      <w:r>
        <w:rPr>
          <w:rStyle w:val="744"/>
          <w:rFonts w:ascii="Times New Roman" w:hAnsi="Times New Roman"/>
          <w:bCs/>
          <w:sz w:val="16"/>
          <w:szCs w:val="16"/>
          <w:lang w:val="en-GB"/>
        </w:rPr>
        <w:t xml:space="preserve">gr.casutafermecata@yahoo.com</w:t>
      </w:r>
      <w:r>
        <w:fldChar w:fldCharType="end"/>
      </w:r>
      <w:r>
        <w:rPr>
          <w:rFonts w:ascii="Times New Roman" w:hAnsi="Times New Roman"/>
          <w:bCs/>
          <w:sz w:val="16"/>
          <w:szCs w:val="16"/>
          <w:u w:val="single"/>
          <w:lang w:val="en-GB"/>
        </w:rPr>
        <w:t xml:space="preserve">  </w:t>
      </w:r>
      <w:r>
        <w:rPr>
          <w:rFonts w:ascii="Times New Roman" w:hAnsi="Times New Roman"/>
          <w:bCs/>
          <w:sz w:val="16"/>
          <w:szCs w:val="16"/>
          <w:u w:val="none"/>
          <w:lang w:val="en-GB"/>
        </w:rPr>
        <w:t xml:space="preserve">                              </w:t>
      </w:r>
      <w:r>
        <w:rPr>
          <w:rFonts w:ascii="Times New Roman" w:hAnsi="Times New Roman"/>
          <w:b/>
          <w:sz w:val="24"/>
          <w:szCs w:val="32"/>
        </w:rPr>
        <w:t xml:space="preserve">MENIUL SĂPTĂMÂNII 15-19 SEPTEMBRIE </w:t>
      </w:r>
      <w:r>
        <w:rPr>
          <w:rFonts w:ascii="Times New Roman" w:hAnsi="Times New Roman"/>
          <w:b/>
          <w:sz w:val="24"/>
          <w:szCs w:val="32"/>
        </w:rPr>
        <w:t xml:space="preserve">2025</w:t>
      </w:r>
      <w:r>
        <w:rPr>
          <w:rFonts w:ascii="Times New Roman" w:hAnsi="Times New Roman"/>
          <w:bCs/>
          <w:sz w:val="16"/>
          <w:szCs w:val="16"/>
          <w:lang w:val="en-GB"/>
        </w:rPr>
      </w:r>
      <w:r>
        <w:rPr>
          <w:rFonts w:ascii="Times New Roman" w:hAnsi="Times New Roman"/>
          <w:bCs/>
          <w:sz w:val="16"/>
          <w:szCs w:val="16"/>
          <w:lang w:val="en-GB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53"/>
        <w:gridCol w:w="2653"/>
        <w:gridCol w:w="2653"/>
        <w:gridCol w:w="2653"/>
        <w:gridCol w:w="2654"/>
        <w:gridCol w:w="2654"/>
      </w:tblGrid>
      <w:tr>
        <w:trPr>
          <w:trHeight w:val="4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top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LUNI</w:t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MARȚI</w:t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MIERCURI</w:t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4" w:type="dxa"/>
            <w:vAlign w:val="center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JOI</w:t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4" w:type="dxa"/>
            <w:vAlign w:val="center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VINERI</w:t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</w:tr>
      <w:tr>
        <w:trPr>
          <w:trHeight w:val="2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MIC DEJUN</w:t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3" w:type="dxa"/>
            <w:vAlign w:val="top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 xml:space="preserve">Tartină cu pastă din unt și brânză</w:t>
            </w:r>
            <w:r>
              <w:rPr>
                <w:rFonts w:ascii="Times New Roman" w:hAnsi="Times New Roman"/>
                <w:b/>
                <w:sz w:val="20"/>
                <w:szCs w:val="18"/>
              </w:rPr>
            </w:r>
            <w:r>
              <w:rPr>
                <w:rFonts w:ascii="Times New Roman" w:hAnsi="Times New Roman"/>
                <w:b/>
                <w:sz w:val="20"/>
                <w:szCs w:val="18"/>
              </w:rPr>
            </w:r>
          </w:p>
          <w:p>
            <w:pPr>
              <w:pStyle w:val="743"/>
              <w:pBdr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8"/>
              </w:rPr>
              <w:t xml:space="preserve">- </w:t>
            </w:r>
            <w:r>
              <w:rPr>
                <w:rFonts w:ascii="Times New Roman" w:hAnsi="Times New Roman"/>
                <w:b/>
                <w:color w:val="ff0000"/>
                <w:sz w:val="16"/>
                <w:szCs w:val="18"/>
              </w:rPr>
              <w:t xml:space="preserve">unt -15g</w:t>
            </w:r>
            <w:r>
              <w:rPr>
                <w:rFonts w:ascii="Times New Roman" w:hAnsi="Times New Roman"/>
                <w:b/>
                <w:color w:val="ff0000"/>
                <w:sz w:val="20"/>
                <w:szCs w:val="18"/>
              </w:rPr>
              <w:t xml:space="preserve">, </w:t>
            </w:r>
            <w:r>
              <w:rPr>
                <w:rFonts w:ascii="Times New Roman" w:hAnsi="Times New Roman"/>
                <w:b/>
                <w:color w:val="ff0000"/>
                <w:sz w:val="16"/>
                <w:szCs w:val="18"/>
              </w:rPr>
              <w:t xml:space="preserve">brânză de vacă</w:t>
            </w:r>
            <w:r>
              <w:rPr>
                <w:rFonts w:ascii="Times New Roman" w:hAnsi="Times New Roman"/>
                <w:b/>
                <w:color w:val="ff0000"/>
                <w:sz w:val="16"/>
                <w:szCs w:val="18"/>
              </w:rPr>
              <w:t xml:space="preserve">-20g</w:t>
            </w:r>
            <w:r>
              <w:rPr>
                <w:rFonts w:ascii="Times New Roman" w:hAnsi="Times New Roman"/>
                <w:b/>
                <w:color w:val="ff0000"/>
                <w:sz w:val="20"/>
                <w:szCs w:val="18"/>
              </w:rPr>
            </w:r>
            <w:r>
              <w:rPr>
                <w:rFonts w:ascii="Times New Roman" w:hAnsi="Times New Roman"/>
                <w:b/>
                <w:color w:val="ff0000"/>
                <w:sz w:val="20"/>
                <w:szCs w:val="18"/>
              </w:rPr>
            </w:r>
          </w:p>
          <w:p>
            <w:pPr>
              <w:pStyle w:val="743"/>
              <w:pBdr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Ceai din fructe de pădure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cu lămâie-200ml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743"/>
              <w:numPr>
                <w:ilvl w:val="0"/>
                <w:numId w:val="26"/>
              </w:numPr>
              <w:pBdr/>
              <w:spacing w:after="0" w:line="240" w:lineRule="auto"/>
              <w:ind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zahăr brun-10g</w:t>
            </w:r>
            <w:r>
              <w:rPr>
                <w:rFonts w:ascii="Times New Roman" w:hAnsi="Times New Roman"/>
                <w:i/>
                <w:sz w:val="18"/>
                <w:szCs w:val="18"/>
              </w:rPr>
            </w: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ceai  mentă-4 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lămâie-5g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pBdr/>
              <w:spacing w:after="0" w:line="240" w:lineRule="auto"/>
              <w:ind w:left="0"/>
              <w:rPr>
                <w:rFonts w:ascii="Times New Roman" w:hAnsi="Times New Roman"/>
                <w:sz w:val="18"/>
                <w:szCs w:val="32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32"/>
              </w:rPr>
              <w:t xml:space="preserve">Păine</w:t>
            </w:r>
            <w:r>
              <w:rPr>
                <w:rFonts w:ascii="Times New Roman" w:hAnsi="Times New Roman"/>
                <w:b/>
                <w:color w:val="ff0000"/>
                <w:sz w:val="20"/>
                <w:szCs w:val="32"/>
              </w:rPr>
              <w:t xml:space="preserve"> artizanală</w:t>
            </w:r>
            <w:r>
              <w:rPr>
                <w:rFonts w:ascii="Times New Roman" w:hAnsi="Times New Roman"/>
                <w:b/>
                <w:color w:val="ff0000"/>
                <w:sz w:val="20"/>
                <w:szCs w:val="32"/>
              </w:rPr>
              <w:t xml:space="preserve">-40g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32"/>
              </w:rPr>
            </w:r>
            <w:r>
              <w:rPr>
                <w:rFonts w:ascii="Times New Roman" w:hAnsi="Times New Roman"/>
                <w:sz w:val="18"/>
                <w:szCs w:val="32"/>
              </w:rPr>
            </w:r>
          </w:p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Alergeni: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lactoză, gluten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3" w:type="dxa"/>
            <w:vAlign w:val="top"/>
            <w:textDirection w:val="lrTb"/>
            <w:noWrap w:val="false"/>
          </w:tcPr>
          <w:p>
            <w:pPr>
              <w:pStyle w:val="739"/>
              <w:pBdr/>
              <w:spacing w:after="0"/>
              <w:ind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Griș în lapte cu dulceață caise-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200g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  <w:p>
            <w:pPr>
              <w:pStyle w:val="743"/>
              <w:numPr>
                <w:ilvl w:val="0"/>
                <w:numId w:val="6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griș-30 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6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lapte-20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0 ml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6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zahăr-5 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6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dulceață-10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g</w:t>
            </w:r>
            <w:r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</w:r>
          </w:p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 w:eastAsia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32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32"/>
              </w:rPr>
            </w:r>
          </w:p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 w:eastAsia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32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32"/>
              </w:rPr>
            </w:r>
          </w:p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Alergeni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lactoză, gluten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,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cacao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top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18"/>
              </w:rPr>
              <w:t xml:space="preserve">Pâine cu </w:t>
            </w:r>
            <w:r>
              <w:rPr>
                <w:rFonts w:ascii="Times New Roman" w:hAnsi="Times New Roman" w:eastAsia="Times New Roman"/>
                <w:b/>
                <w:sz w:val="20"/>
                <w:szCs w:val="18"/>
              </w:rPr>
              <w:t xml:space="preserve">omletă la cuptor-90g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-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ou 1 buc,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cașcaval-20g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lapte- 20ml, unt-5g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, -ardei roșu-10g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r>
          </w:p>
          <w:p>
            <w:pPr>
              <w:pStyle w:val="743"/>
              <w:pBdr/>
              <w:spacing w:after="0" w:line="240" w:lineRule="auto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Ceai de mentă cu lămâie-200ml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zahăr brun-10g</w:t>
            </w:r>
            <w:r>
              <w:rPr>
                <w:rFonts w:ascii="Times New Roman" w:hAnsi="Times New Roman"/>
                <w:i/>
                <w:sz w:val="18"/>
                <w:szCs w:val="18"/>
              </w:rPr>
            </w: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4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ceai  mentă-4 g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4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lămâie-5g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32"/>
              </w:rPr>
              <w:t xml:space="preserve">Păine </w:t>
            </w:r>
            <w:r>
              <w:rPr>
                <w:rFonts w:ascii="Times New Roman" w:hAnsi="Times New Roman"/>
                <w:b/>
                <w:color w:val="ff0000"/>
                <w:sz w:val="20"/>
                <w:szCs w:val="32"/>
              </w:rPr>
              <w:t xml:space="preserve">artizanală</w:t>
            </w:r>
            <w:r>
              <w:rPr>
                <w:rFonts w:ascii="Times New Roman" w:hAnsi="Times New Roman"/>
                <w:b/>
                <w:color w:val="ff0000"/>
                <w:sz w:val="20"/>
                <w:szCs w:val="32"/>
              </w:rPr>
              <w:t xml:space="preserve">-40g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Alergeni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lactoză, gluten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, ouă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4" w:type="dxa"/>
            <w:vAlign w:val="top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 w:eastAsia="Times New Roman"/>
                <w:b/>
                <w:szCs w:val="18"/>
              </w:rPr>
            </w:pPr>
            <w:r>
              <w:rPr>
                <w:rFonts w:ascii="Times New Roman" w:hAnsi="Times New Roman" w:eastAsia="Times New Roman"/>
                <w:b/>
                <w:szCs w:val="18"/>
              </w:rPr>
              <w:t xml:space="preserve">Cereale NESQUIK cu  lapte</w:t>
            </w:r>
            <w:r>
              <w:rPr>
                <w:rFonts w:ascii="Times New Roman" w:hAnsi="Times New Roman" w:eastAsia="Times New Roman"/>
                <w:b/>
                <w:szCs w:val="18"/>
              </w:rPr>
            </w:r>
          </w:p>
          <w:p>
            <w:pPr>
              <w:pStyle w:val="739"/>
              <w:pBdr/>
              <w:spacing w:after="0" w:line="240" w:lineRule="auto"/>
              <w:ind/>
              <w:jc w:val="both"/>
              <w:rPr>
                <w:rFonts w:ascii="Times New Roman" w:hAnsi="Times New Roman"/>
                <w:b/>
                <w:color w:val="ff0000"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 xml:space="preserve">       </w:t>
            </w:r>
            <w:r>
              <w:rPr>
                <w:rFonts w:ascii="Times New Roman" w:hAnsi="Times New Roman"/>
                <w:b/>
                <w:color w:val="ff0000"/>
                <w:sz w:val="20"/>
                <w:szCs w:val="18"/>
              </w:rPr>
              <w:t xml:space="preserve">-     cereale nesquik-40g</w:t>
            </w:r>
            <w:r>
              <w:rPr>
                <w:rFonts w:ascii="Times New Roman" w:hAnsi="Times New Roman"/>
                <w:b/>
                <w:color w:val="ff0000"/>
                <w:sz w:val="20"/>
                <w:szCs w:val="18"/>
              </w:rPr>
            </w:r>
          </w:p>
          <w:p>
            <w:pPr>
              <w:pStyle w:val="743"/>
              <w:numPr>
                <w:ilvl w:val="0"/>
                <w:numId w:val="6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/>
                <w:b/>
                <w:color w:val="ff0000"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18"/>
              </w:rPr>
              <w:t xml:space="preserve">lapte-200ml</w:t>
            </w:r>
            <w:r>
              <w:rPr>
                <w:rFonts w:ascii="Times New Roman" w:hAnsi="Times New Roman"/>
                <w:b/>
                <w:color w:val="ff0000"/>
                <w:sz w:val="20"/>
                <w:szCs w:val="18"/>
              </w:rPr>
            </w:r>
          </w:p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 w:eastAsia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32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32"/>
              </w:rPr>
            </w:r>
          </w:p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 w:eastAsia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32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32"/>
              </w:rPr>
            </w:r>
          </w:p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color w:val="ff0000"/>
                <w:sz w:val="20"/>
                <w:szCs w:val="18"/>
              </w:rPr>
            </w:pPr>
            <w:r>
              <w:rPr>
                <w:rFonts w:ascii="Times New Roman" w:hAnsi="Times New Roman"/>
                <w:color w:val="ff0000"/>
                <w:sz w:val="20"/>
                <w:szCs w:val="18"/>
              </w:rPr>
            </w:r>
            <w:r>
              <w:rPr>
                <w:rFonts w:ascii="Times New Roman" w:hAnsi="Times New Roman"/>
                <w:color w:val="ff0000"/>
                <w:sz w:val="20"/>
                <w:szCs w:val="18"/>
              </w:rPr>
            </w:r>
          </w:p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r>
          </w:p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Alergeni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 lactoză, cacao</w:t>
            </w:r>
            <w:r>
              <w:rPr>
                <w:rFonts w:ascii="Times New Roman" w:hAnsi="Times New Roman"/>
                <w:b/>
                <w:sz w:val="20"/>
                <w:szCs w:val="18"/>
              </w:rPr>
            </w:r>
            <w:r>
              <w:rPr>
                <w:rFonts w:ascii="Times New Roman" w:hAnsi="Times New Roman"/>
                <w:b/>
                <w:sz w:val="20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4" w:type="dxa"/>
            <w:vAlign w:val="top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sz w:val="20"/>
                <w:szCs w:val="32"/>
              </w:rPr>
            </w:pPr>
            <w:r>
              <w:rPr>
                <w:rFonts w:ascii="Times New Roman" w:hAnsi="Times New Roman"/>
                <w:b/>
                <w:sz w:val="20"/>
                <w:szCs w:val="32"/>
              </w:rPr>
              <w:t xml:space="preserve">Iaurt Actimel </w:t>
            </w:r>
            <w:r>
              <w:rPr>
                <w:rFonts w:ascii="Times New Roman" w:hAnsi="Times New Roman"/>
                <w:b/>
                <w:sz w:val="20"/>
                <w:szCs w:val="32"/>
              </w:rPr>
              <w:t xml:space="preserve">cu minicroisante simple</w:t>
            </w:r>
            <w:r>
              <w:rPr>
                <w:rFonts w:ascii="Times New Roman" w:hAnsi="Times New Roman"/>
                <w:b/>
                <w:sz w:val="20"/>
                <w:szCs w:val="32"/>
              </w:rPr>
            </w:r>
          </w:p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  <w:sz w:val="16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32"/>
              </w:rPr>
            </w:r>
            <w:r>
              <w:rPr>
                <w:rFonts w:ascii="Times New Roman" w:hAnsi="Times New Roman"/>
                <w:b/>
                <w:i/>
                <w:sz w:val="16"/>
                <w:szCs w:val="32"/>
              </w:rPr>
            </w:r>
          </w:p>
          <w:p>
            <w:pPr>
              <w:pStyle w:val="743"/>
              <w:numPr>
                <w:ilvl w:val="0"/>
                <w:numId w:val="6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32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32"/>
              </w:rPr>
              <w:t xml:space="preserve">iaurt Actimel</w:t>
            </w:r>
            <w:r>
              <w:rPr>
                <w:rFonts w:ascii="Times New Roman" w:hAnsi="Times New Roman"/>
                <w:b/>
                <w:color w:val="ff0000"/>
                <w:sz w:val="18"/>
                <w:szCs w:val="32"/>
              </w:rPr>
              <w:t xml:space="preserve">-100 g</w:t>
            </w:r>
            <w:r>
              <w:rPr>
                <w:rFonts w:ascii="Times New Roman" w:hAnsi="Times New Roman"/>
                <w:b/>
                <w:color w:val="ff0000"/>
                <w:sz w:val="18"/>
                <w:szCs w:val="32"/>
              </w:rPr>
            </w:r>
          </w:p>
          <w:p>
            <w:pPr>
              <w:pStyle w:val="743"/>
              <w:numPr>
                <w:ilvl w:val="0"/>
                <w:numId w:val="6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32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32"/>
              </w:rPr>
              <w:t xml:space="preserve">minicroisante- 50 g</w:t>
            </w:r>
            <w:r>
              <w:rPr>
                <w:rFonts w:ascii="Times New Roman" w:hAnsi="Times New Roman"/>
                <w:b/>
                <w:color w:val="ff0000"/>
                <w:sz w:val="18"/>
                <w:szCs w:val="32"/>
              </w:rPr>
            </w:r>
          </w:p>
          <w:p>
            <w:pPr>
              <w:pStyle w:val="739"/>
              <w:pBdr/>
              <w:spacing w:after="0"/>
              <w:ind/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r>
          </w:p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Alergeni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lactoză, gluten</w:t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18"/>
              </w:rPr>
              <w:t xml:space="preserve">GUSTARE-ORA 10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Style w:val="743"/>
              <w:pBdr/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MERE</w:t>
            </w:r>
            <w:r>
              <w:rPr>
                <w:rFonts w:ascii="Times New Roman" w:hAnsi="Times New Roman"/>
                <w:b/>
                <w:sz w:val="20"/>
                <w:szCs w:val="24"/>
              </w:rPr>
            </w:r>
            <w:r>
              <w:rPr>
                <w:rFonts w:ascii="Times New Roman" w:hAnsi="Times New Roman"/>
                <w:b/>
                <w:sz w:val="20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 xml:space="preserve">BANANE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sz w:val="20"/>
                <w:szCs w:val="18"/>
              </w:rPr>
            </w:r>
            <w:r>
              <w:rPr>
                <w:rFonts w:ascii="Times New Roman" w:hAnsi="Times New Roman"/>
                <w:b/>
                <w:sz w:val="20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 xml:space="preserve">MERE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4" w:type="dxa"/>
            <w:vAlign w:val="center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BANANE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4" w:type="dxa"/>
            <w:vAlign w:val="center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 xml:space="preserve">MERE</w:t>
            </w:r>
            <w:r>
              <w:rPr>
                <w:rFonts w:ascii="Times New Roman" w:hAnsi="Times New Roman"/>
                <w:b/>
                <w:sz w:val="20"/>
                <w:szCs w:val="18"/>
              </w:rPr>
            </w:r>
            <w:r>
              <w:rPr>
                <w:rFonts w:ascii="Times New Roman" w:hAnsi="Times New Roman"/>
                <w:b/>
                <w:sz w:val="20"/>
                <w:szCs w:val="18"/>
              </w:rPr>
            </w:r>
          </w:p>
        </w:tc>
      </w:tr>
      <w:tr>
        <w:trPr>
          <w:trHeight w:val="49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PRÂNZ</w:t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Supă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dulce din carne de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 pui cu fidea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-200ml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  <w:p>
            <w:pPr>
              <w:pStyle w:val="743"/>
              <w:numPr>
                <w:ilvl w:val="0"/>
                <w:numId w:val="21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carne  -20g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21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morcovi-20g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21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pătrunjel-20g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21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ceapă-5g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21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țelină-10g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21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fidea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-15 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21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pătrunjel verde-2g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Papricaș din piept de pui cu mămăligă-200g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743"/>
              <w:numPr>
                <w:ilvl w:val="0"/>
                <w:numId w:val="31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carne pui-60g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31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ceapă-10g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31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lapte –15ml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31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smântână-15 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31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făină-10g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31"/>
              </w:num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pătrunjel verde-3g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743"/>
              <w:pBdr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Mămăligă:-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făină mălai-40g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Alergeni: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lactoză, gluten, țeli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nă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top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 w:eastAsia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Ciorbă de conopidă cu smântână-200ml</w:t>
            </w:r>
            <w:r>
              <w:rPr>
                <w:rFonts w:ascii="Times New Roman" w:hAnsi="Times New Roman" w:eastAsia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i/>
                <w:sz w:val="20"/>
                <w:szCs w:val="20"/>
              </w:rPr>
            </w:r>
          </w:p>
          <w:p>
            <w:pPr>
              <w:pStyle w:val="743"/>
              <w:numPr>
                <w:ilvl w:val="0"/>
                <w:numId w:val="36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conopidă-60g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36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morcovi-10g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36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pătrunjel-7,5g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36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țelină-7,5g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36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ceapa-5g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36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ardei-5g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36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smântână-15g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36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bulion-2g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G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arnitură de cuș-cuș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cu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friptură din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carne curcan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la cuptor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200g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  <w:p>
            <w:pPr>
              <w:pStyle w:val="743"/>
              <w:pBdr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Cs w:val="18"/>
              </w:rPr>
              <w:t xml:space="preserve">       -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cuș-cuș-30g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43"/>
              <w:pBdr/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carne curcan-80g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pBdr/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ardei-10g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pBdr/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ceapă-10g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Pâine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artizanală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-40g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Alergeni: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lactoză, gluten, țelin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ă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top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Supă de pui cu turnăței-20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0ml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  <w:p>
            <w:pPr>
              <w:pStyle w:val="743"/>
              <w:numPr>
                <w:ilvl w:val="0"/>
                <w:numId w:val="21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carne pui -20g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21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morcovi-20g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21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pătrunjel-20g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21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ceapă-5g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21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țelină-10g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21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ouă-15g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21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făină albă-10g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46"/>
              <w:numPr>
                <w:ilvl w:val="0"/>
                <w:numId w:val="25"/>
              </w:numPr>
              <w:pBdr/>
              <w:spacing/>
              <w:ind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pătrunjel verde-2g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Legume mexica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ne cu pulpe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de pui  la cuptor-200g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743"/>
              <w:numPr>
                <w:ilvl w:val="0"/>
                <w:numId w:val="40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carne pui-80g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40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ceapă-10g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40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ardei-10g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40"/>
              </w:numPr>
              <w:pBdr/>
              <w:spacing w:after="0" w:line="240" w:lineRule="auto"/>
              <w:ind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legume mexicane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-100g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</w:r>
          </w:p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Pâine artizanală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-40g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Alergeni: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lactoză, gluten, țelin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ă</w:t>
            </w:r>
            <w:r>
              <w:rPr>
                <w:rFonts w:ascii="Times New Roman" w:hAnsi="Times New Roman"/>
                <w:sz w:val="18"/>
                <w:szCs w:val="20"/>
              </w:rPr>
            </w:r>
            <w:r>
              <w:rPr>
                <w:rFonts w:ascii="Times New Roman" w:hAnsi="Times New Roman"/>
                <w:sz w:val="18"/>
                <w:szCs w:val="20"/>
              </w:rPr>
            </w:r>
          </w:p>
          <w:p>
            <w:pPr>
              <w:pStyle w:val="739"/>
              <w:pBdr/>
              <w:spacing/>
              <w:ind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</w:r>
            <w:r>
              <w:rPr>
                <w:rFonts w:ascii="Times New Roman" w:hAnsi="Times New Roman"/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4" w:type="dxa"/>
            <w:vAlign w:val="top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Ciorbă de roșii -200ml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739"/>
              <w:numPr>
                <w:ilvl w:val="0"/>
                <w:numId w:val="3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tăiței-10g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39"/>
              <w:numPr>
                <w:ilvl w:val="0"/>
                <w:numId w:val="3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ardei-10g  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3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morcovi-20g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3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pătrunjel-15g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3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ceapă-10g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3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smântână -15g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3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bulion-2,5g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3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pătrunjel verde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-2g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pBdr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iure cartofi cu chifteluțe-250g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743"/>
              <w:pBdr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PIURE CARTOFI: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cartofi -200g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lapte-15ml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,-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unt-5g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smântână-7g</w:t>
            </w:r>
            <w:r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r>
            <w:r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r>
          </w:p>
          <w:p>
            <w:pPr>
              <w:pStyle w:val="743"/>
              <w:pBdr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Chifteluțe: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743"/>
              <w:pBdr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carne porc tocată-70g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-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ouă-20g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pBdr/>
              <w:spacing w:after="0"/>
              <w:ind w:left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pesmet-5g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 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usturoi-2g 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43"/>
              <w:pBdr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Castraveți murați-50g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P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âine artizanală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-40g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39"/>
              <w:pBdr/>
              <w:spacing w:after="0"/>
              <w:ind/>
              <w:rPr>
                <w:rFonts w:ascii="Times New Roman" w:hAnsi="Times New Roman"/>
                <w:sz w:val="20"/>
                <w:szCs w:val="32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Alergeni: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lactoză, gluten, țelin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ă,ouă</w:t>
            </w:r>
            <w:r>
              <w:rPr>
                <w:rFonts w:ascii="Times New Roman" w:hAnsi="Times New Roman"/>
                <w:sz w:val="20"/>
                <w:szCs w:val="32"/>
              </w:rPr>
            </w:r>
            <w:r>
              <w:rPr>
                <w:rFonts w:ascii="Times New Roman" w:hAnsi="Times New Roman"/>
                <w:sz w:val="20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4" w:type="dxa"/>
            <w:vAlign w:val="top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Ciorb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ă de perișoare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 cu smântână-200ml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  <w:p>
            <w:pPr>
              <w:pStyle w:val="743"/>
              <w:numPr>
                <w:ilvl w:val="0"/>
                <w:numId w:val="22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carne tocată-35g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22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orez-5g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22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morcovi-20g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22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patrunjel-15g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22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țelină-15g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22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ardei-10g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22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ceapă-5g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22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ouă-10g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22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pastă roșii-2 g 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22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smântână -15g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22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pătrunjel verde-2g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Budincă din paste cu brânză de vaci dulce și stafide-200g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743"/>
              <w:numPr>
                <w:ilvl w:val="0"/>
                <w:numId w:val="19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paste fainoase-35g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19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branză de vaci -50g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43"/>
              <w:numPr>
                <w:ilvl w:val="0"/>
                <w:numId w:val="19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unt-5g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zahar -10g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43"/>
              <w:pBdr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ouă-15g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(stafide-5g,zahăr vanilat, lămâie)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Pâine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artizanală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-40g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r>
          </w:p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Alergeni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lactoză, gluten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, ouă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PACHET</w:t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top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top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4" w:type="dxa"/>
            <w:vAlign w:val="top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4" w:type="dxa"/>
            <w:vAlign w:val="top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</w:tr>
      <w:tr>
        <w:trPr>
          <w:trHeight w:val="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CALORII/COPIL</w:t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top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top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4" w:type="dxa"/>
            <w:vAlign w:val="top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4" w:type="dxa"/>
            <w:vAlign w:val="top"/>
            <w:textDirection w:val="lrTb"/>
            <w:noWrap w:val="false"/>
          </w:tcPr>
          <w:p>
            <w:pPr>
              <w:pStyle w:val="739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</w:tr>
    </w:tbl>
    <w:p>
      <w:pPr>
        <w:pStyle w:val="739"/>
        <w:pBdr/>
        <w:spacing w:after="0" w:line="240" w:lineRule="auto"/>
        <w:ind/>
        <w:rPr>
          <w:rFonts w:ascii="Times New Roman" w:hAnsi="Times New Roman"/>
          <w:b/>
          <w:bCs/>
          <w:color w:val="ff0000"/>
          <w:sz w:val="18"/>
        </w:rPr>
      </w:pPr>
      <w:r>
        <w:rPr>
          <w:rFonts w:ascii="Times New Roman" w:hAnsi="Times New Roman"/>
          <w:b/>
          <w:bCs/>
          <w:color w:val="ff0000"/>
          <w:sz w:val="16"/>
        </w:rPr>
        <w:t xml:space="preserve">NOTĂ:</w:t>
      </w:r>
      <w:r>
        <w:rPr>
          <w:rFonts w:ascii="Times New Roman" w:hAnsi="Times New Roman"/>
          <w:b/>
          <w:bCs/>
          <w:color w:val="ff0000"/>
          <w:sz w:val="16"/>
        </w:rPr>
        <w:t xml:space="preserve">   </w:t>
      </w:r>
      <w:r>
        <w:rPr>
          <w:rFonts w:ascii="Times New Roman" w:hAnsi="Times New Roman"/>
          <w:b/>
          <w:bCs/>
          <w:color w:val="ff0000"/>
          <w:sz w:val="18"/>
        </w:rPr>
        <w:t xml:space="preserve">ALIMENTELE  CARE  SE  FOLOSESC ÎN UNITATEA  NOASTRĂ  POT  CONTINE  ALERGENI (FĂINĂ, OUĂ, PEȘTE,</w:t>
      </w:r>
      <w:r>
        <w:rPr>
          <w:rFonts w:ascii="Times New Roman" w:hAnsi="Times New Roman"/>
          <w:b/>
          <w:bCs/>
          <w:color w:val="ff0000"/>
          <w:sz w:val="18"/>
        </w:rPr>
        <w:t xml:space="preserve"> </w:t>
      </w:r>
      <w:r>
        <w:rPr>
          <w:rFonts w:ascii="Times New Roman" w:hAnsi="Times New Roman"/>
          <w:b/>
          <w:bCs/>
          <w:color w:val="ff0000"/>
          <w:sz w:val="18"/>
        </w:rPr>
        <w:t xml:space="preserve">LAPTE, ȚELINĂ, MIERE)</w:t>
      </w:r>
      <w:r>
        <w:rPr>
          <w:rFonts w:ascii="Times New Roman" w:hAnsi="Times New Roman"/>
          <w:b/>
          <w:bCs/>
          <w:color w:val="ff0000"/>
          <w:sz w:val="18"/>
        </w:rPr>
        <w:t xml:space="preserve">, CONFORM JURNALULUI </w:t>
      </w:r>
      <w:r>
        <w:rPr>
          <w:rFonts w:ascii="Times New Roman" w:hAnsi="Times New Roman"/>
          <w:b/>
          <w:bCs/>
          <w:color w:val="ff0000"/>
          <w:sz w:val="18"/>
        </w:rPr>
        <w:t xml:space="preserve">OFICIAL AL </w:t>
      </w:r>
      <w:r>
        <w:rPr>
          <w:rFonts w:ascii="Times New Roman" w:hAnsi="Times New Roman"/>
          <w:b/>
          <w:bCs/>
          <w:color w:val="ff0000"/>
          <w:sz w:val="18"/>
        </w:rPr>
        <w:t xml:space="preserve">(UE)</w:t>
      </w:r>
      <w:r>
        <w:rPr>
          <w:rFonts w:ascii="Times New Roman" w:hAnsi="Times New Roman"/>
          <w:b/>
          <w:bCs/>
          <w:color w:val="ff0000"/>
          <w:sz w:val="18"/>
        </w:rPr>
        <w:t xml:space="preserve"> </w:t>
      </w:r>
      <w:r>
        <w:rPr>
          <w:rFonts w:ascii="Times New Roman" w:hAnsi="Times New Roman"/>
          <w:b/>
          <w:bCs/>
          <w:color w:val="ff0000"/>
          <w:sz w:val="18"/>
        </w:rPr>
        <w:t xml:space="preserve">1169/2011  </w:t>
      </w:r>
      <w:r>
        <w:rPr>
          <w:rFonts w:ascii="Times New Roman" w:hAnsi="Times New Roman"/>
          <w:b/>
          <w:bCs/>
          <w:color w:val="ff0000"/>
          <w:sz w:val="18"/>
        </w:rPr>
        <w:t xml:space="preserve">ȘI SUNT SCRISE CU ROȘU.          </w:t>
      </w:r>
      <w:r>
        <w:rPr>
          <w:rFonts w:ascii="Times New Roman" w:hAnsi="Times New Roman"/>
          <w:b/>
          <w:bCs/>
          <w:color w:val="ff0000"/>
          <w:sz w:val="18"/>
        </w:rPr>
        <w:t xml:space="preserve">ALIMENTELE CON</w:t>
      </w:r>
      <w:r>
        <w:rPr>
          <w:rFonts w:ascii="Times New Roman" w:hAnsi="Times New Roman"/>
          <w:b/>
          <w:bCs/>
          <w:color w:val="ff0000"/>
          <w:sz w:val="18"/>
        </w:rPr>
        <w:t xml:space="preserve">GELATE SUNT MARCATE CU SEMNUL* .</w:t>
      </w:r>
      <w:r>
        <w:rPr>
          <w:rFonts w:ascii="Times New Roman" w:hAnsi="Times New Roman"/>
          <w:b/>
          <w:color w:val="ff0000"/>
          <w:sz w:val="18"/>
        </w:rPr>
        <w:t xml:space="preserve">  </w:t>
      </w:r>
      <w:r>
        <w:rPr>
          <w:rFonts w:ascii="Times New Roman" w:hAnsi="Times New Roman"/>
          <w:b/>
          <w:color w:val="ff0000"/>
          <w:sz w:val="18"/>
        </w:rPr>
        <w:t xml:space="preserve">GRAMAJELE SUNT STABILITE PE PRODUSUL CRUD(NEPREPARAT</w:t>
      </w:r>
      <w:r>
        <w:rPr>
          <w:rFonts w:ascii="Times New Roman" w:hAnsi="Times New Roman"/>
          <w:b/>
          <w:color w:val="ff0000"/>
          <w:sz w:val="18"/>
        </w:rPr>
        <w:t xml:space="preserve">)</w:t>
      </w:r>
      <w:r>
        <w:rPr>
          <w:rFonts w:ascii="Times New Roman" w:hAnsi="Times New Roman"/>
          <w:b/>
          <w:bCs/>
          <w:color w:val="ff0000"/>
          <w:sz w:val="18"/>
        </w:rPr>
      </w:r>
      <w:r>
        <w:rPr>
          <w:rFonts w:ascii="Times New Roman" w:hAnsi="Times New Roman"/>
          <w:b/>
          <w:bCs/>
          <w:color w:val="ff0000"/>
          <w:sz w:val="18"/>
        </w:rPr>
      </w:r>
    </w:p>
    <w:p>
      <w:pPr>
        <w:pStyle w:val="739"/>
        <w:pBdr/>
        <w:spacing w:after="0" w:line="240" w:lineRule="auto"/>
        <w:ind/>
        <w:rPr>
          <w:rFonts w:ascii="Times New Roman" w:hAnsi="Times New Roman"/>
          <w:b/>
          <w:bCs/>
          <w:color w:val="ff0000"/>
          <w:sz w:val="18"/>
        </w:rPr>
      </w:pP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CANTITATEA DE ULEI ESTE DE 9ml / COPIL</w:t>
      </w:r>
      <w:r>
        <w:rPr>
          <w:rFonts w:ascii="Times New Roman" w:hAnsi="Times New Roman"/>
          <w:color w:val="ff0000"/>
          <w:sz w:val="16"/>
        </w:rPr>
        <w:t xml:space="preserve">.</w:t>
      </w:r>
      <w:r>
        <w:rPr>
          <w:rFonts w:ascii="Times New Roman" w:hAnsi="Times New Roman"/>
          <w:bCs/>
          <w:color w:val="ff0000"/>
          <w:sz w:val="16"/>
        </w:rPr>
        <w:t xml:space="preserve"> </w:t>
      </w:r>
      <w:r>
        <w:rPr>
          <w:rFonts w:ascii="Times New Roman" w:hAnsi="Times New Roman"/>
          <w:bCs/>
          <w:color w:val="ff0000"/>
          <w:sz w:val="16"/>
        </w:rPr>
        <w:t xml:space="preserve"> </w:t>
      </w:r>
      <w:r>
        <w:rPr>
          <w:rFonts w:ascii="Times New Roman" w:hAnsi="Times New Roman"/>
          <w:bCs/>
          <w:color w:val="ff0000"/>
          <w:sz w:val="16"/>
        </w:rPr>
        <w:t xml:space="preserve">        </w:t>
      </w:r>
      <w:r>
        <w:rPr>
          <w:rFonts w:ascii="Times New Roman" w:hAnsi="Times New Roman"/>
          <w:bCs/>
          <w:color w:val="ff0000"/>
          <w:sz w:val="16"/>
        </w:rPr>
        <w:t xml:space="preserve">    </w:t>
      </w:r>
      <w:r>
        <w:rPr>
          <w:rFonts w:ascii="Times New Roman" w:hAnsi="Times New Roman"/>
          <w:bCs/>
          <w:color w:val="ff0000"/>
          <w:sz w:val="16"/>
        </w:rPr>
        <w:t xml:space="preserve"> </w:t>
      </w:r>
      <w:r>
        <w:rPr>
          <w:rFonts w:ascii="Times New Roman" w:hAnsi="Times New Roman"/>
          <w:b/>
          <w:bCs/>
          <w:color w:val="002060"/>
          <w:sz w:val="16"/>
        </w:rPr>
        <w:t xml:space="preserve">ALOCAȚIA  DE  HRANĂ  ESTE  DE  12 RON / ZI</w:t>
      </w:r>
      <w:r>
        <w:rPr>
          <w:rFonts w:ascii="Times New Roman" w:hAnsi="Times New Roman"/>
          <w:b/>
          <w:bCs/>
          <w:sz w:val="16"/>
        </w:rPr>
        <w:t xml:space="preserve">    </w:t>
      </w:r>
      <w:r>
        <w:rPr>
          <w:rFonts w:ascii="Times New Roman" w:hAnsi="Times New Roman"/>
          <w:bCs/>
          <w:color w:val="ff0000"/>
          <w:sz w:val="16"/>
        </w:rPr>
        <w:t xml:space="preserve"> </w:t>
      </w:r>
      <w:r>
        <w:rPr>
          <w:rFonts w:ascii="Times New Roman" w:hAnsi="Times New Roman"/>
          <w:color w:val="ff0000"/>
          <w:sz w:val="16"/>
        </w:rPr>
        <w:t xml:space="preserve"> 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Cs/>
          <w:sz w:val="16"/>
        </w:rPr>
        <w:t xml:space="preserve">                                  </w:t>
      </w:r>
      <w:r>
        <w:rPr>
          <w:rFonts w:ascii="Times New Roman" w:hAnsi="Times New Roman"/>
          <w:bCs/>
          <w:sz w:val="16"/>
        </w:rPr>
        <w:t xml:space="preserve">    </w:t>
      </w:r>
      <w:r>
        <w:rPr>
          <w:rFonts w:ascii="Times New Roman" w:hAnsi="Times New Roman"/>
          <w:bCs/>
          <w:sz w:val="16"/>
        </w:rPr>
        <w:t xml:space="preserve"> </w:t>
      </w:r>
      <w:r>
        <w:rPr>
          <w:rFonts w:ascii="Times New Roman" w:hAnsi="Times New Roman"/>
          <w:bCs/>
          <w:sz w:val="16"/>
        </w:rPr>
        <w:t xml:space="preserve"> </w:t>
      </w:r>
      <w:r>
        <w:rPr>
          <w:rFonts w:ascii="Times New Roman" w:hAnsi="Times New Roman"/>
          <w:b/>
          <w:bCs/>
          <w:sz w:val="16"/>
        </w:rPr>
        <w:t xml:space="preserve">         </w:t>
      </w:r>
      <w:r>
        <w:rPr>
          <w:rFonts w:ascii="Times New Roman" w:hAnsi="Times New Roman"/>
          <w:b/>
          <w:bCs/>
          <w:sz w:val="16"/>
        </w:rPr>
        <w:t xml:space="preserve"> </w:t>
      </w:r>
      <w:r>
        <w:rPr>
          <w:rFonts w:ascii="Times New Roman" w:hAnsi="Times New Roman"/>
          <w:b/>
          <w:bCs/>
          <w:color w:val="ff0000"/>
          <w:sz w:val="18"/>
        </w:rPr>
        <w:t xml:space="preserve">FRUCTELE DE LA PACHET NU SUNT SPĂLATE!!!</w:t>
      </w:r>
      <w:r>
        <w:rPr>
          <w:rFonts w:ascii="Times New Roman" w:hAnsi="Times New Roman"/>
          <w:b/>
          <w:bCs/>
          <w:color w:val="ff0000"/>
          <w:sz w:val="18"/>
        </w:rPr>
        <w:t xml:space="preserve"> </w:t>
      </w:r>
      <w:r>
        <w:rPr>
          <w:rFonts w:ascii="Times New Roman" w:hAnsi="Times New Roman"/>
          <w:b/>
          <w:bCs/>
          <w:color w:val="ff0000"/>
          <w:sz w:val="18"/>
        </w:rPr>
      </w:r>
      <w:r>
        <w:rPr>
          <w:rFonts w:ascii="Times New Roman" w:hAnsi="Times New Roman"/>
          <w:b/>
          <w:bCs/>
          <w:color w:val="ff0000"/>
          <w:sz w:val="18"/>
        </w:rPr>
      </w:r>
    </w:p>
    <w:p>
      <w:pPr>
        <w:pStyle w:val="739"/>
        <w:pBdr/>
        <w:spacing w:after="120" w:line="240" w:lineRule="auto"/>
        <w:ind w:left="708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DIRECTOR                           </w:t>
      </w:r>
      <w:r>
        <w:rPr>
          <w:rFonts w:ascii="Times New Roman" w:hAnsi="Times New Roman"/>
          <w:sz w:val="16"/>
        </w:rPr>
        <w:t xml:space="preserve">   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ADMINISTRATOR            </w:t>
      </w:r>
      <w:r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  <w:sz w:val="16"/>
        </w:rPr>
        <w:t xml:space="preserve">                 MEDIC ȘCOLAR</w:t>
      </w:r>
      <w:r>
        <w:rPr>
          <w:rFonts w:ascii="Times New Roman" w:hAnsi="Times New Roman"/>
          <w:sz w:val="16"/>
        </w:rPr>
        <w:t xml:space="preserve">                                        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                      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 ASISTENTE </w:t>
      </w:r>
      <w:r>
        <w:rPr>
          <w:rFonts w:ascii="Times New Roman" w:hAnsi="Times New Roman"/>
          <w:sz w:val="16"/>
        </w:rPr>
        <w:t xml:space="preserve">MEDICALE</w:t>
      </w:r>
      <w:r>
        <w:rPr>
          <w:rFonts w:ascii="Times New Roman" w:hAnsi="Times New Roman"/>
          <w:sz w:val="16"/>
        </w:rPr>
        <w:t xml:space="preserve">                                      </w:t>
      </w:r>
      <w:r>
        <w:rPr>
          <w:rFonts w:ascii="Times New Roman" w:hAnsi="Times New Roman"/>
          <w:sz w:val="16"/>
        </w:rPr>
        <w:t xml:space="preserve">          </w:t>
      </w:r>
      <w:r>
        <w:rPr>
          <w:rFonts w:ascii="Times New Roman" w:hAnsi="Times New Roman"/>
          <w:sz w:val="16"/>
        </w:rPr>
        <w:t xml:space="preserve"> BUCĂTAR</w:t>
      </w:r>
      <w:r>
        <w:rPr>
          <w:rFonts w:ascii="Times New Roman" w:hAnsi="Times New Roman"/>
          <w:sz w:val="16"/>
        </w:rPr>
      </w:r>
    </w:p>
    <w:p>
      <w:pPr>
        <w:pStyle w:val="739"/>
        <w:pBdr/>
        <w:spacing w:after="120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OROS NICA-ROZALIA       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                 </w:t>
      </w:r>
      <w:r>
        <w:rPr>
          <w:rFonts w:ascii="Times New Roman" w:hAnsi="Times New Roman"/>
          <w:sz w:val="16"/>
        </w:rPr>
        <w:t xml:space="preserve">VERDE MARIANA  </w:t>
      </w:r>
      <w:r>
        <w:rPr>
          <w:rFonts w:ascii="Times New Roman" w:hAnsi="Times New Roman"/>
          <w:sz w:val="16"/>
        </w:rPr>
        <w:t xml:space="preserve">               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ALEXANDRA CARMEN COBUZ  BUDEAN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  <w:sz w:val="16"/>
        </w:rPr>
        <w:t xml:space="preserve">     </w:t>
      </w:r>
      <w:r>
        <w:rPr>
          <w:rFonts w:ascii="Times New Roman" w:hAnsi="Times New Roman"/>
          <w:sz w:val="16"/>
        </w:rPr>
        <w:t xml:space="preserve">      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           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BERCIU NICOLETA/PETREAN GINA            </w:t>
      </w:r>
      <w:r>
        <w:rPr>
          <w:rFonts w:ascii="Times New Roman" w:hAnsi="Times New Roman"/>
          <w:sz w:val="16"/>
        </w:rPr>
        <w:t xml:space="preserve">          </w:t>
      </w:r>
      <w:r>
        <w:rPr>
          <w:rFonts w:ascii="Times New Roman" w:hAnsi="Times New Roman"/>
          <w:sz w:val="16"/>
        </w:rPr>
        <w:t xml:space="preserve">       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TURCU PETRUȚA</w:t>
      </w:r>
      <w:r>
        <w:rPr>
          <w:rFonts w:ascii="Times New Roman" w:hAnsi="Times New Roman"/>
          <w:sz w:val="16"/>
        </w:rPr>
      </w:r>
    </w:p>
    <w:sectPr>
      <w:footnotePr/>
      <w:endnotePr/>
      <w:type w:val="nextPage"/>
      <w:pgSz w:h="11906" w:orient="landscape" w:w="16838"/>
      <w:pgMar w:top="567" w:right="567" w:bottom="567" w:left="567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Calibri" w:cs="Times New Roman"/>
        <w:b/>
        <w:sz w:val="20"/>
      </w:rPr>
      <w:start w:val="0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Calibri" w:cs="Times New Roman"/>
        <w:b/>
        <w:sz w:val="20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Calibri" w:cs="Times New Roman"/>
        <w:b/>
        <w:sz w:val="2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"/>
      <w:numFmt w:val="bullet"/>
      <w:pPr>
        <w:pBdr/>
        <w:spacing/>
        <w:ind w:hanging="360" w:left="494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27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4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76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487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0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2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47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367"/>
      </w:pPr>
      <w:rPr>
        <w:rFonts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"/>
      <w:numFmt w:val="bullet"/>
      <w:pPr>
        <w:pBdr/>
        <w:spacing/>
        <w:ind w:hanging="360" w:left="607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"/>
      <w:numFmt w:val="bullet"/>
      <w:pPr>
        <w:pBdr/>
        <w:spacing/>
        <w:ind w:hanging="360" w:left="494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27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4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76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487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0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2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47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367"/>
      </w:pPr>
      <w:rPr>
        <w:rFonts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Calibri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Calibri" w:cs="Times New Roman"/>
        <w:b/>
        <w:sz w:val="2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"/>
      <w:numFmt w:val="bullet"/>
      <w:pPr>
        <w:pBdr/>
        <w:spacing/>
        <w:ind w:hanging="360" w:left="607"/>
      </w:pPr>
      <w:rPr>
        <w:rFonts w:ascii="Symbol" w:hAnsi="Symbol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327"/>
      </w:pPr>
      <w:rPr>
        <w:rFonts w:ascii="Times New Roman" w:hAnsi="Times New Roman" w:eastAsia="Calibri" w:cs="Times New Roman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4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76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487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0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2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47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367"/>
      </w:pPr>
      <w:rPr>
        <w:rFonts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"/>
      <w:numFmt w:val="bullet"/>
      <w:pPr>
        <w:pBdr/>
        <w:spacing/>
        <w:ind w:hanging="360" w:left="607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Calibri" w:cs="Times New Roman"/>
        <w:b/>
        <w:sz w:val="2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"/>
      <w:numFmt w:val="bullet"/>
      <w:pPr>
        <w:pBdr/>
        <w:spacing/>
        <w:ind w:hanging="360" w:left="607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Calibri" w:cs="Times New Roman"/>
        <w:b w:val="0"/>
        <w:sz w:val="18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9">
    <w:lvl w:ilvl="0">
      <w:isLgl w:val="false"/>
      <w:lvlJc w:val="left"/>
      <w:lvlText w:val=""/>
      <w:numFmt w:val="bullet"/>
      <w:pPr>
        <w:pBdr/>
        <w:spacing/>
        <w:ind w:hanging="360" w:left="144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ascii="Wingdings" w:hAnsi="Wingdings"/>
      </w:rPr>
      <w:start w:val="1"/>
      <w:suff w:val="tab"/>
    </w:lvl>
  </w:abstractNum>
  <w:abstractNum w:abstractNumId="30">
    <w:lvl w:ilvl="0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Calibri" w:cs="Times New Roman"/>
        <w:b/>
        <w:sz w:val="2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ascii="Wingdings" w:hAnsi="Wingdings"/>
      </w:rPr>
      <w:start w:val="1"/>
      <w:suff w:val="tab"/>
    </w:lvl>
  </w:abstractNum>
  <w:abstractNum w:abstractNumId="31">
    <w:lvl w:ilvl="0">
      <w:isLgl w:val="false"/>
      <w:lvlJc w:val="left"/>
      <w:lvlText w:val=""/>
      <w:numFmt w:val="bullet"/>
      <w:pPr>
        <w:pBdr/>
        <w:spacing/>
        <w:ind w:hanging="360" w:left="607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2">
    <w:lvl w:ilvl="0">
      <w:isLgl w:val="false"/>
      <w:lvlJc w:val="left"/>
      <w:lvlText w:val=""/>
      <w:numFmt w:val="bullet"/>
      <w:pPr>
        <w:pBdr/>
        <w:spacing/>
        <w:ind w:hanging="360" w:left="607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3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4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5">
    <w:lvl w:ilvl="0">
      <w:isLgl w:val="false"/>
      <w:lvlJc w:val="left"/>
      <w:lvlText w:val=""/>
      <w:numFmt w:val="bullet"/>
      <w:pPr>
        <w:pBdr/>
        <w:spacing/>
        <w:ind w:hanging="360" w:left="36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ascii="Wingdings" w:hAnsi="Wingdings"/>
      </w:rPr>
      <w:start w:val="1"/>
      <w:suff w:val="tab"/>
    </w:lvl>
  </w:abstractNum>
  <w:abstractNum w:abstractNumId="36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7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8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Calibri" w:cs="Times New Roman"/>
        <w:b w:val="0"/>
        <w:sz w:val="18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35"/>
  </w:num>
  <w:num w:numId="2">
    <w:abstractNumId w:val="28"/>
  </w:num>
  <w:num w:numId="3">
    <w:abstractNumId w:val="39"/>
  </w:num>
  <w:num w:numId="4">
    <w:abstractNumId w:val="26"/>
  </w:num>
  <w:num w:numId="5">
    <w:abstractNumId w:val="27"/>
  </w:num>
  <w:num w:numId="6">
    <w:abstractNumId w:val="20"/>
  </w:num>
  <w:num w:numId="7">
    <w:abstractNumId w:val="16"/>
  </w:num>
  <w:num w:numId="8">
    <w:abstractNumId w:val="32"/>
  </w:num>
  <w:num w:numId="9">
    <w:abstractNumId w:val="3"/>
  </w:num>
  <w:num w:numId="10">
    <w:abstractNumId w:val="33"/>
  </w:num>
  <w:num w:numId="11">
    <w:abstractNumId w:val="18"/>
  </w:num>
  <w:num w:numId="12">
    <w:abstractNumId w:val="23"/>
  </w:num>
  <w:num w:numId="13">
    <w:abstractNumId w:val="11"/>
  </w:num>
  <w:num w:numId="14">
    <w:abstractNumId w:val="0"/>
  </w:num>
  <w:num w:numId="15">
    <w:abstractNumId w:val="2"/>
  </w:num>
  <w:num w:numId="16">
    <w:abstractNumId w:val="21"/>
  </w:num>
  <w:num w:numId="17">
    <w:abstractNumId w:val="22"/>
  </w:num>
  <w:num w:numId="18">
    <w:abstractNumId w:val="38"/>
  </w:num>
  <w:num w:numId="19">
    <w:abstractNumId w:val="34"/>
  </w:num>
  <w:num w:numId="20">
    <w:abstractNumId w:val="9"/>
  </w:num>
  <w:num w:numId="21">
    <w:abstractNumId w:val="12"/>
  </w:num>
  <w:num w:numId="22">
    <w:abstractNumId w:val="31"/>
  </w:num>
  <w:num w:numId="23">
    <w:abstractNumId w:val="5"/>
  </w:num>
  <w:num w:numId="24">
    <w:abstractNumId w:val="4"/>
  </w:num>
  <w:num w:numId="25">
    <w:abstractNumId w:val="17"/>
  </w:num>
  <w:num w:numId="26">
    <w:abstractNumId w:val="6"/>
  </w:num>
  <w:num w:numId="27">
    <w:abstractNumId w:val="19"/>
  </w:num>
  <w:num w:numId="28">
    <w:abstractNumId w:val="37"/>
  </w:num>
  <w:num w:numId="29">
    <w:abstractNumId w:val="36"/>
  </w:num>
  <w:num w:numId="30">
    <w:abstractNumId w:val="14"/>
  </w:num>
  <w:num w:numId="31">
    <w:abstractNumId w:val="25"/>
  </w:num>
  <w:num w:numId="32">
    <w:abstractNumId w:val="1"/>
  </w:num>
  <w:num w:numId="33">
    <w:abstractNumId w:val="29"/>
  </w:num>
  <w:num w:numId="34">
    <w:abstractNumId w:val="15"/>
  </w:num>
  <w:num w:numId="35">
    <w:abstractNumId w:val="30"/>
  </w:num>
  <w:num w:numId="36">
    <w:abstractNumId w:val="10"/>
  </w:num>
  <w:num w:numId="37">
    <w:abstractNumId w:val="24"/>
  </w:num>
  <w:num w:numId="38">
    <w:abstractNumId w:val="7"/>
  </w:num>
  <w:num w:numId="39">
    <w:abstractNumId w:val="13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o-RO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39"/>
    <w:next w:val="73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39"/>
    <w:next w:val="73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39"/>
    <w:next w:val="73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39"/>
    <w:next w:val="73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39"/>
    <w:next w:val="73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39"/>
    <w:next w:val="73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39"/>
    <w:next w:val="73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39"/>
    <w:next w:val="73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39"/>
    <w:next w:val="73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39"/>
    <w:next w:val="73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39"/>
    <w:next w:val="73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39"/>
    <w:next w:val="73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3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39"/>
    <w:next w:val="73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3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3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73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739"/>
    <w:next w:val="73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3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3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39"/>
    <w:next w:val="739"/>
    <w:uiPriority w:val="39"/>
    <w:unhideWhenUsed/>
    <w:pPr>
      <w:pBdr/>
      <w:spacing w:after="100"/>
      <w:ind/>
    </w:pPr>
  </w:style>
  <w:style w:type="paragraph" w:styleId="189">
    <w:name w:val="toc 2"/>
    <w:basedOn w:val="739"/>
    <w:next w:val="739"/>
    <w:uiPriority w:val="39"/>
    <w:unhideWhenUsed/>
    <w:pPr>
      <w:pBdr/>
      <w:spacing w:after="100"/>
      <w:ind w:left="220"/>
    </w:pPr>
  </w:style>
  <w:style w:type="paragraph" w:styleId="190">
    <w:name w:val="toc 3"/>
    <w:basedOn w:val="739"/>
    <w:next w:val="739"/>
    <w:uiPriority w:val="39"/>
    <w:unhideWhenUsed/>
    <w:pPr>
      <w:pBdr/>
      <w:spacing w:after="100"/>
      <w:ind w:left="440"/>
    </w:pPr>
  </w:style>
  <w:style w:type="paragraph" w:styleId="191">
    <w:name w:val="toc 4"/>
    <w:basedOn w:val="739"/>
    <w:next w:val="739"/>
    <w:uiPriority w:val="39"/>
    <w:unhideWhenUsed/>
    <w:pPr>
      <w:pBdr/>
      <w:spacing w:after="100"/>
      <w:ind w:left="660"/>
    </w:pPr>
  </w:style>
  <w:style w:type="paragraph" w:styleId="192">
    <w:name w:val="toc 5"/>
    <w:basedOn w:val="739"/>
    <w:next w:val="739"/>
    <w:uiPriority w:val="39"/>
    <w:unhideWhenUsed/>
    <w:pPr>
      <w:pBdr/>
      <w:spacing w:after="100"/>
      <w:ind w:left="880"/>
    </w:pPr>
  </w:style>
  <w:style w:type="paragraph" w:styleId="193">
    <w:name w:val="toc 6"/>
    <w:basedOn w:val="739"/>
    <w:next w:val="739"/>
    <w:uiPriority w:val="39"/>
    <w:unhideWhenUsed/>
    <w:pPr>
      <w:pBdr/>
      <w:spacing w:after="100"/>
      <w:ind w:left="1100"/>
    </w:pPr>
  </w:style>
  <w:style w:type="paragraph" w:styleId="194">
    <w:name w:val="toc 7"/>
    <w:basedOn w:val="739"/>
    <w:next w:val="739"/>
    <w:uiPriority w:val="39"/>
    <w:unhideWhenUsed/>
    <w:pPr>
      <w:pBdr/>
      <w:spacing w:after="100"/>
      <w:ind w:left="1320"/>
    </w:pPr>
  </w:style>
  <w:style w:type="paragraph" w:styleId="195">
    <w:name w:val="toc 8"/>
    <w:basedOn w:val="739"/>
    <w:next w:val="739"/>
    <w:uiPriority w:val="39"/>
    <w:unhideWhenUsed/>
    <w:pPr>
      <w:pBdr/>
      <w:spacing w:after="100"/>
      <w:ind w:left="1540"/>
    </w:pPr>
  </w:style>
  <w:style w:type="paragraph" w:styleId="196">
    <w:name w:val="toc 9"/>
    <w:basedOn w:val="739"/>
    <w:next w:val="739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39"/>
    <w:next w:val="739"/>
    <w:uiPriority w:val="99"/>
    <w:unhideWhenUsed/>
    <w:pPr>
      <w:pBdr/>
      <w:spacing w:after="0" w:afterAutospacing="0"/>
      <w:ind/>
    </w:pPr>
  </w:style>
  <w:style w:type="paragraph" w:styleId="739" w:default="1">
    <w:name w:val="Normal"/>
    <w:next w:val="739"/>
    <w:link w:val="739"/>
    <w:qFormat/>
    <w:pPr>
      <w:pBdr/>
      <w:spacing w:after="200" w:line="276" w:lineRule="auto"/>
      <w:ind/>
    </w:pPr>
    <w:rPr>
      <w:sz w:val="22"/>
      <w:szCs w:val="22"/>
      <w:lang w:val="ro-RO" w:eastAsia="en-US" w:bidi="ar-SA"/>
    </w:rPr>
  </w:style>
  <w:style w:type="character" w:styleId="740">
    <w:name w:val="Font de paragraf implicit"/>
    <w:next w:val="740"/>
    <w:link w:val="739"/>
    <w:uiPriority w:val="1"/>
    <w:semiHidden/>
    <w:unhideWhenUsed/>
    <w:pPr>
      <w:pBdr/>
      <w:spacing/>
      <w:ind/>
    </w:pPr>
  </w:style>
  <w:style w:type="table" w:styleId="741">
    <w:name w:val="Tabel Normal"/>
    <w:next w:val="741"/>
    <w:link w:val="739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2">
    <w:name w:val="Fără Listare"/>
    <w:next w:val="742"/>
    <w:link w:val="739"/>
    <w:uiPriority w:val="99"/>
    <w:semiHidden/>
    <w:unhideWhenUsed/>
    <w:pPr>
      <w:pBdr/>
      <w:spacing/>
      <w:ind/>
    </w:pPr>
  </w:style>
  <w:style w:type="paragraph" w:styleId="743">
    <w:name w:val="Listă paragraf"/>
    <w:basedOn w:val="739"/>
    <w:next w:val="743"/>
    <w:link w:val="739"/>
    <w:uiPriority w:val="34"/>
    <w:qFormat/>
    <w:pPr>
      <w:pBdr/>
      <w:spacing/>
      <w:ind w:left="720"/>
      <w:contextualSpacing w:val="true"/>
    </w:pPr>
  </w:style>
  <w:style w:type="character" w:styleId="744">
    <w:name w:val="Hyperlink"/>
    <w:basedOn w:val="740"/>
    <w:next w:val="744"/>
    <w:link w:val="739"/>
    <w:uiPriority w:val="99"/>
    <w:unhideWhenUsed/>
    <w:pPr>
      <w:pBdr/>
      <w:spacing/>
      <w:ind/>
    </w:pPr>
    <w:rPr>
      <w:color w:val="0000ff"/>
      <w:u w:val="single"/>
    </w:rPr>
  </w:style>
  <w:style w:type="table" w:styleId="745">
    <w:name w:val="Grilă Tabel"/>
    <w:basedOn w:val="741"/>
    <w:next w:val="745"/>
    <w:link w:val="739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6">
    <w:name w:val="Fără spațiere"/>
    <w:next w:val="746"/>
    <w:link w:val="739"/>
    <w:uiPriority w:val="1"/>
    <w:qFormat/>
    <w:pPr>
      <w:pBdr/>
      <w:spacing/>
      <w:ind/>
    </w:pPr>
    <w:rPr>
      <w:rFonts w:ascii="Times New Roman" w:hAnsi="Times New Roman" w:eastAsia="Times New Roman"/>
      <w:sz w:val="22"/>
      <w:szCs w:val="22"/>
      <w:lang w:val="ro-RO" w:eastAsia="ro-RO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MENIU 10-14 MARTIE 2025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Unitate Scolara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Casuta Fermecata 1</dc:creator>
  <cp:revision>8</cp:revision>
  <dcterms:created xsi:type="dcterms:W3CDTF">2025-09-11T08:11:00Z</dcterms:created>
  <dcterms:modified xsi:type="dcterms:W3CDTF">2025-09-16T10:04:45Z</dcterms:modified>
  <cp:version>786432</cp:version>
</cp:coreProperties>
</file>